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3.5680770874023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534275" cy="21907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-27272" l="632" r="-632" t="2272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822319" cy="495935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2319" cy="495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853759765625" w:line="199.9200010299682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CONSENTIMIENTO VINCULACION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199.92000102996826" w:lineRule="auto"/>
        <w:ind w:left="0" w:right="0" w:firstLine="0"/>
        <w:jc w:val="left"/>
        <w:rPr>
          <w:rFonts w:ascii="Verdana" w:cs="Verdana" w:eastAsia="Verdana" w:hAnsi="Verdana"/>
          <w:b w:val="1"/>
          <w:sz w:val="22.079999923706055"/>
          <w:szCs w:val="22.079999923706055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DEPARTAMENTO DE INCLUSIÓN Y DERECHO A LA DIFERENCIA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32666015625" w:line="241.99304580688477" w:lineRule="auto"/>
        <w:ind w:left="0" w:right="0" w:firstLine="0"/>
        <w:jc w:val="both"/>
        <w:rPr>
          <w:rFonts w:ascii="Verdana" w:cs="Verdana" w:eastAsia="Verdana" w:hAnsi="Verdana"/>
          <w:sz w:val="22.079999923706055"/>
          <w:szCs w:val="22.079999923706055"/>
        </w:rPr>
      </w:pPr>
      <w:r w:rsidDel="00000000" w:rsidR="00000000" w:rsidRPr="00000000">
        <w:rPr>
          <w:rFonts w:ascii="Verdana" w:cs="Verdana" w:eastAsia="Verdana" w:hAnsi="Verdana"/>
          <w:sz w:val="22.079999923706055"/>
          <w:szCs w:val="22.079999923706055"/>
        </w:rPr>
        <w:drawing>
          <wp:inline distB="114300" distT="114300" distL="114300" distR="114300">
            <wp:extent cx="420481" cy="420481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481" cy="4204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22.079999923706055"/>
          <w:szCs w:val="22.079999923706055"/>
          <w:rtl w:val="0"/>
        </w:rPr>
        <w:t xml:space="preserve"> Interpretación del documento en LSCH: https://youtu.be/8PxnMrDuvT8?si=eGOSH75XSAEOfSGN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32666015625" w:line="241.99304580688477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Departamento de Inclusión y Derecho a la Diferencia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nace al alero de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Vicerrectoría de Calidad de Vida, Género, Equidad y Diversidad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y tiene como  propósito, favorecer la participación plena de las personas con discapacidad de la  comunidad universitaria, desde una perspectiva de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derechos humanos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(DDHH) a través  de estrategias que respondan a sus necesidades y desafíos. Coherente con la Ley de  Inclusión Social de Personas con Discapacidad,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Ley n°21.422 (2010),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Ley n°21.245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 que establece la promoción de la inclusión, la atención integral, y la protección de los  derechos de las personas con trastorno del espectro autista en el ámbito social, de salud  y educación y la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Política de Inclusión y Derecho a la Diferencia (2022)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la  Universidad de Santiago de Chile.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0927734375" w:line="199.9200010299682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26806640625" w:line="241.20843887329102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Para el ingreso al Departamento de Inclusión y Derecho a la Diferencia se deben cumplir  con los siguientes requisitos: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146484375" w:line="278.14948081970215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Ser una persona en situación de discapacidad, que será respaldado por  antecedentes y certificados médicos y profesionales o con el Registro Nacional de  Discapacidad (revisar anexon°1).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287109375" w:line="278.51160049438477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Ser estudiante regular de la universidad, respaldado con el Cupón de matrícula del  semestre en curso.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9619140625" w:line="278.1490802764892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Realizar la entrevista inicial con el equipo del Departamento de manera presencial  u online.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4288330078125" w:line="199.9200010299682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Aprobar este consentimiento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263916015625" w:line="278.1490802764892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Construir conjuntamente el plan de apoyo y la carta de ajustes razonables, cuando  corresponda.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4288330078125" w:line="278.1496524810791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 Aceptar que la información sobre su vinculación sea transmitida a las unidades  correspondientes, y docentes para generar procesos de inclusión.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028564453125" w:line="199.9200010299682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Responsabilidades del/la estudiante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919921875" w:line="271.8908214569092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Respetar los acuerdos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respecto a horarios y formas de trabajo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que permitan  dar cumplimiento al objetivo propuesto.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29833984375" w:line="199.9200010299682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−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Informar semestralmente las asignaturas inscritas y su horario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22705078125" w:line="199.9200010299682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−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Nombre de los/las docentes y sus correos electrónicos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9.12017822265625" w:line="271.8910503387451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Alertar previamente al correo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area.inclusion@usach.cl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 se presenta alguna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barrera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 el contexto académico, como, por ejemplo: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2901611328125" w:line="278.14973831176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Exposición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su situación de discapacidad al grupo curso sin consentimiento  del estudiante en una actividad académica.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2879638671875" w:line="199.9200010299682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Situaciones de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discriminación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por su situación de discapacidad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667236328125" w:line="280.32257080078125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Que no se consideran los ajustes razonables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indicados en la carta de  ajustes razonables, como, por ejemplo: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297119140625" w:line="199.9200010299682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 entregar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evaluaciones y material accesibles, ya sea para la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91998291015625" w:line="199.9200010299682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navegación con uso de tecnologías de asistencia o para su mejor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63671875" w:line="199.9200010299682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comprensión.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12637329101562" w:line="199.9200010299682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 se respeta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el ajuste de tiempo extra en las evaluaciones.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11944580078125" w:line="199.9200010299682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pgSz w:h="16840" w:w="11920" w:orient="portrait"/>
          <w:pgMar w:bottom="1.8005399405956268" w:top="7.999267578125" w:left="10" w:right="35.198974609375" w:header="0" w:footer="720"/>
          <w:pgNumType w:start="1"/>
        </w:sect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7541006" cy="21145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1006" cy="2114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3.56807708740234" w:lineRule="auto"/>
        <w:ind w:left="435.99998474121094" w:right="3.3984375" w:hanging="433.998374938964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7537069" cy="21399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37069" cy="213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3822319" cy="4959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2319" cy="495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6.0546875" w:line="240" w:lineRule="auto"/>
        <w:ind w:left="1211.01440429687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Formalidades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1259765625" w:line="240" w:lineRule="auto"/>
        <w:ind w:left="1554.4543457031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comunicación formal y oficial se genera a través de correo electrónico.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63671875" w:line="278.15093994140625" w:lineRule="auto"/>
        <w:ind w:left="1929.2478942871094" w:right="681.405029296875" w:hanging="374.793548583984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asistencia a los encuentros acordados es obligatoria y se debe justificar la  inasistencia avisando con antelación para reagendar.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27490234375" w:line="278.33112716674805" w:lineRule="auto"/>
        <w:ind w:left="1917.1038818359375" w:right="683.0419921875" w:hanging="362.64953613281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Luego de tres intentos de comunicación por parte del Departamento durante el  periodo de dos meses sin respuesta, ya sea vía correo electrónico y/o llamada  telefónica,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será inactivada la vinculación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y se dará aviso tanto al estudiante  como la carrera de dicha situación.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6259765625" w:line="278.1493091583252" w:lineRule="auto"/>
        <w:ind w:left="1921.74072265625" w:right="683.741455078125" w:hanging="367.2863769531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 el/la estudiante desea retomar el apoyo debe escribir nuevamente al correo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area.inclusion@usach.cl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y comenzar nuevamente el proceso de vinculación y  solicitar una entrevista de ingreso.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3115234375" w:line="240" w:lineRule="auto"/>
        <w:ind w:left="1554.4543457031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El consentimiento se renueva semestralmente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63671875" w:line="278.15093994140625" w:lineRule="auto"/>
        <w:ind w:left="1930.3518676757812" w:right="683.4912109375" w:hanging="375.89752197265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carta de ajustes razonables es vigente durante un semestre, los cambios deben  revisarse junto al departamento.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27490234375" w:line="847.848072052002" w:lineRule="auto"/>
        <w:ind w:left="1931.0142517089844" w:right="1392.91015625" w:hanging="376.5599060058594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Los informes médicos deben ser actualizados semestralmente si es requerido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Este consentimiento se aplica al </w:t>
      </w:r>
      <w:r w:rsidDel="00000000" w:rsidR="00000000" w:rsidRPr="00000000">
        <w:rPr>
          <w:rFonts w:ascii="Verdana" w:cs="Verdana" w:eastAsia="Verdana" w:hAnsi="Verdana"/>
          <w:b w:val="1"/>
          <w:sz w:val="22.079999923706055"/>
          <w:szCs w:val="22.079999923706055"/>
          <w:rtl w:val="0"/>
        </w:rPr>
        <w:t xml:space="preserve">primer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semestre de 202</w:t>
      </w:r>
      <w:r w:rsidDel="00000000" w:rsidR="00000000" w:rsidRPr="00000000">
        <w:rPr>
          <w:rFonts w:ascii="Verdana" w:cs="Verdana" w:eastAsia="Verdana" w:hAnsi="Verdana"/>
          <w:b w:val="1"/>
          <w:sz w:val="22.079999923706055"/>
          <w:szCs w:val="22.079999923706055"/>
          <w:rtl w:val="0"/>
        </w:rPr>
        <w:t xml:space="preserve">4</w:t>
      </w:r>
      <w:r w:rsidDel="00000000" w:rsidR="00000000" w:rsidRPr="00000000">
        <w:rPr>
          <w:rtl w:val="0"/>
        </w:rPr>
      </w:r>
    </w:p>
    <w:sectPr>
      <w:type w:val="continuous"/>
      <w:pgSz w:h="16840" w:w="11920" w:orient="portrait"/>
      <w:pgMar w:bottom="1.8005399405956268" w:top="7.999267578125" w:left="10" w:right="35.198974609375" w:header="0" w:footer="720"/>
      <w:cols w:equalWidth="0" w:num="1">
        <w:col w:space="0" w:w="11874.80102539062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